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41" w:rsidRPr="007E6E51" w:rsidRDefault="00B87416" w:rsidP="000B6141">
      <w:pPr>
        <w:jc w:val="center"/>
        <w:rPr>
          <w:b/>
          <w:lang w:val="uk-UA"/>
        </w:rPr>
      </w:pPr>
      <w:r w:rsidRPr="007E6E51">
        <w:rPr>
          <w:b/>
          <w:lang w:val="uk-UA"/>
        </w:rPr>
        <w:t>Календарне планування з російської мови</w:t>
      </w:r>
    </w:p>
    <w:p w:rsidR="000B6141" w:rsidRPr="007E6E51" w:rsidRDefault="001A70A2" w:rsidP="000B6141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>
        <w:rPr>
          <w:b/>
          <w:lang w:val="uk-UA"/>
        </w:rPr>
        <w:t>-й рік навчання</w:t>
      </w:r>
    </w:p>
    <w:p w:rsidR="002C3C7C" w:rsidRPr="007E6E51" w:rsidRDefault="002C3C7C">
      <w:pPr>
        <w:rPr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7E6E51" w:rsidRPr="007E6E51" w:rsidRDefault="007E6E51" w:rsidP="00B87416">
            <w:pPr>
              <w:jc w:val="center"/>
              <w:rPr>
                <w:lang w:val="uk-UA"/>
              </w:rPr>
            </w:pPr>
            <w:r w:rsidRPr="007E6E51">
              <w:rPr>
                <w:b/>
                <w:lang w:val="uk-UA"/>
              </w:rPr>
              <w:t>Фонетика. Графіка. Орфоепія. Орфографія</w:t>
            </w:r>
          </w:p>
        </w:tc>
      </w:tr>
      <w:tr w:rsidR="007E6E51" w:rsidRPr="001A70A2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7E6E51" w:rsidRPr="007E6E51" w:rsidRDefault="007E6E51" w:rsidP="00B87416">
            <w:pPr>
              <w:rPr>
                <w:lang w:val="uk-UA"/>
              </w:rPr>
            </w:pPr>
            <w:r w:rsidRPr="007E6E51">
              <w:rPr>
                <w:bCs/>
                <w:lang w:val="uk-UA"/>
              </w:rPr>
              <w:t>Звуки і букви. Алфавіт. Співставлення російського й українського алфавіту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7E6E51" w:rsidRPr="007E6E51" w:rsidRDefault="007E6E51" w:rsidP="00B87416">
            <w:pPr>
              <w:rPr>
                <w:bCs/>
                <w:lang w:val="uk-UA"/>
              </w:rPr>
            </w:pPr>
            <w:r w:rsidRPr="007E6E51">
              <w:rPr>
                <w:lang w:val="uk-UA"/>
              </w:rPr>
              <w:t>Голосні звуки, їхнє графічне зображення (у співставленні з українською мовою)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7E6E51" w:rsidRPr="007E6E51" w:rsidRDefault="007E6E51" w:rsidP="00B87416">
            <w:pPr>
              <w:rPr>
                <w:lang w:val="uk-UA"/>
              </w:rPr>
            </w:pPr>
            <w:r w:rsidRPr="007E6E51">
              <w:rPr>
                <w:bCs/>
                <w:lang w:val="uk-UA"/>
              </w:rPr>
              <w:t>Наголос. Поняття «сильна і слабка позиція». Звукове значення букв а, о, е, я у слабкій позиції. Способи визначення слабкої позиції. Основний принцип перевірки голосних у слабкій позиції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7E6E51" w:rsidRPr="007E6E51" w:rsidRDefault="007E6E51" w:rsidP="0060406D">
            <w:pPr>
              <w:rPr>
                <w:lang w:val="uk-UA"/>
              </w:rPr>
            </w:pPr>
            <w:r w:rsidRPr="007E6E51">
              <w:rPr>
                <w:lang w:val="uk-UA"/>
              </w:rPr>
              <w:t xml:space="preserve">Буква </w:t>
            </w:r>
            <w:r w:rsidRPr="007E6E51">
              <w:rPr>
                <w:i/>
                <w:lang w:val="uk-UA"/>
              </w:rPr>
              <w:t>ъ</w:t>
            </w:r>
            <w:r w:rsidRPr="007E6E51">
              <w:rPr>
                <w:lang w:val="uk-UA"/>
              </w:rPr>
              <w:t xml:space="preserve">, розділова роль букв </w:t>
            </w:r>
            <w:r w:rsidRPr="007E6E51">
              <w:rPr>
                <w:i/>
                <w:lang w:val="uk-UA"/>
              </w:rPr>
              <w:t xml:space="preserve">ъ </w:t>
            </w:r>
            <w:r w:rsidRPr="007E6E51">
              <w:rPr>
                <w:lang w:val="uk-UA"/>
              </w:rPr>
              <w:t xml:space="preserve">та </w:t>
            </w:r>
            <w:r w:rsidRPr="007E6E51">
              <w:rPr>
                <w:i/>
                <w:lang w:val="uk-UA"/>
              </w:rPr>
              <w:t>ь.</w:t>
            </w:r>
            <w:r w:rsidRPr="007E6E51">
              <w:rPr>
                <w:lang w:val="uk-UA"/>
              </w:rPr>
              <w:t xml:space="preserve"> Звукове значення букв </w:t>
            </w:r>
            <w:r w:rsidRPr="007E6E51">
              <w:rPr>
                <w:i/>
                <w:lang w:val="uk-UA"/>
              </w:rPr>
              <w:t>е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ё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ю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 xml:space="preserve">я </w:t>
            </w:r>
            <w:r w:rsidRPr="007E6E51">
              <w:rPr>
                <w:lang w:val="uk-UA"/>
              </w:rPr>
              <w:t xml:space="preserve">після </w:t>
            </w:r>
            <w:r w:rsidRPr="007E6E51">
              <w:rPr>
                <w:i/>
                <w:lang w:val="uk-UA"/>
              </w:rPr>
              <w:t xml:space="preserve">ъ </w:t>
            </w:r>
            <w:r w:rsidRPr="007E6E51">
              <w:rPr>
                <w:lang w:val="uk-UA"/>
              </w:rPr>
              <w:t xml:space="preserve">та </w:t>
            </w:r>
            <w:r w:rsidRPr="007E6E51">
              <w:rPr>
                <w:i/>
                <w:lang w:val="uk-UA"/>
              </w:rPr>
              <w:t>ь</w:t>
            </w:r>
            <w:r w:rsidRPr="007E6E51">
              <w:rPr>
                <w:lang w:val="uk-UA"/>
              </w:rPr>
              <w:t xml:space="preserve">, після м’якого приголосного та на початку слова, після голосних. Правила вживання розділових </w:t>
            </w:r>
            <w:r w:rsidRPr="007E6E51">
              <w:rPr>
                <w:i/>
                <w:lang w:val="uk-UA"/>
              </w:rPr>
              <w:t xml:space="preserve">ъ </w:t>
            </w:r>
            <w:r w:rsidRPr="007E6E51">
              <w:rPr>
                <w:lang w:val="uk-UA"/>
              </w:rPr>
              <w:t xml:space="preserve">та </w:t>
            </w:r>
            <w:r w:rsidRPr="007E6E51">
              <w:rPr>
                <w:i/>
                <w:lang w:val="uk-UA"/>
              </w:rPr>
              <w:t>ь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7E6E51" w:rsidRPr="007E6E51" w:rsidRDefault="007E6E51" w:rsidP="0060406D">
            <w:pPr>
              <w:rPr>
                <w:bCs/>
                <w:lang w:val="uk-UA"/>
              </w:rPr>
            </w:pPr>
            <w:r w:rsidRPr="007E6E51">
              <w:rPr>
                <w:bCs/>
                <w:lang w:val="uk-UA"/>
              </w:rPr>
              <w:t>Поділ слова на склади. Правила переносу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7E6E51" w:rsidRPr="007E6E51" w:rsidRDefault="007E6E51" w:rsidP="0060406D">
            <w:pPr>
              <w:rPr>
                <w:bCs/>
                <w:lang w:val="uk-UA"/>
              </w:rPr>
            </w:pPr>
            <w:r w:rsidRPr="007E6E51">
              <w:rPr>
                <w:bCs/>
                <w:lang w:val="uk-UA"/>
              </w:rPr>
              <w:t xml:space="preserve">Звукове значення приголосних звуків та позначення їх на письмі. Звукове значення букви </w:t>
            </w:r>
            <w:r w:rsidRPr="007E6E51">
              <w:rPr>
                <w:i/>
                <w:lang w:val="uk-UA"/>
              </w:rPr>
              <w:t>г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7E6E51" w:rsidRPr="007E6E51" w:rsidRDefault="007E6E51" w:rsidP="00F5394C">
            <w:pPr>
              <w:rPr>
                <w:lang w:val="uk-UA"/>
              </w:rPr>
            </w:pPr>
            <w:r w:rsidRPr="007E6E51">
              <w:rPr>
                <w:lang w:val="uk-UA"/>
              </w:rPr>
              <w:t>Дзвінкі та глухі приголосні. Парні дзвінкі та глухі приголосні. Ознаки слабкої позиції приголосних. «</w:t>
            </w:r>
            <w:proofErr w:type="spellStart"/>
            <w:r w:rsidRPr="007E6E51">
              <w:rPr>
                <w:lang w:val="uk-UA"/>
              </w:rPr>
              <w:t>Оглушение</w:t>
            </w:r>
            <w:proofErr w:type="spellEnd"/>
            <w:r w:rsidRPr="007E6E51">
              <w:rPr>
                <w:lang w:val="uk-UA"/>
              </w:rPr>
              <w:t>» и «</w:t>
            </w:r>
            <w:proofErr w:type="spellStart"/>
            <w:r w:rsidRPr="007E6E51">
              <w:rPr>
                <w:lang w:val="uk-UA"/>
              </w:rPr>
              <w:t>озвончение</w:t>
            </w:r>
            <w:proofErr w:type="spellEnd"/>
            <w:r w:rsidRPr="007E6E51">
              <w:rPr>
                <w:lang w:val="uk-UA"/>
              </w:rPr>
              <w:t>». Способи перевірки парних приголосних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7E6E51" w:rsidRPr="007E6E51" w:rsidRDefault="007E6E51" w:rsidP="00D22606">
            <w:pPr>
              <w:rPr>
                <w:lang w:val="uk-UA"/>
              </w:rPr>
            </w:pPr>
            <w:r w:rsidRPr="007E6E51">
              <w:rPr>
                <w:lang w:val="uk-UA"/>
              </w:rPr>
              <w:t xml:space="preserve">Тверді та м’які приголосні. Позначення на письмі м’якості приголосних.  Правила вживання </w:t>
            </w:r>
            <w:r w:rsidRPr="007E6E51">
              <w:rPr>
                <w:i/>
                <w:lang w:val="uk-UA"/>
              </w:rPr>
              <w:t>ь</w:t>
            </w:r>
            <w:r w:rsidRPr="007E6E51">
              <w:rPr>
                <w:lang w:val="uk-UA"/>
              </w:rPr>
              <w:t xml:space="preserve"> для позначення м’якості. Звукове значення твердих приголосних [</w:t>
            </w:r>
            <w:r w:rsidRPr="007E6E51">
              <w:rPr>
                <w:i/>
                <w:lang w:val="uk-UA"/>
              </w:rPr>
              <w:t>ж</w:t>
            </w:r>
            <w:r w:rsidRPr="007E6E51">
              <w:rPr>
                <w:lang w:val="uk-UA"/>
              </w:rPr>
              <w:t>], [</w:t>
            </w:r>
            <w:r w:rsidRPr="007E6E51">
              <w:rPr>
                <w:i/>
                <w:lang w:val="uk-UA"/>
              </w:rPr>
              <w:t>ш</w:t>
            </w:r>
            <w:r w:rsidRPr="007E6E51">
              <w:rPr>
                <w:lang w:val="uk-UA"/>
              </w:rPr>
              <w:t>], [</w:t>
            </w:r>
            <w:r w:rsidRPr="007E6E51">
              <w:rPr>
                <w:i/>
                <w:lang w:val="uk-UA"/>
              </w:rPr>
              <w:t>ц</w:t>
            </w:r>
            <w:r w:rsidRPr="007E6E51">
              <w:rPr>
                <w:lang w:val="uk-UA"/>
              </w:rPr>
              <w:t xml:space="preserve">]. Вимова і написання буквосполучень </w:t>
            </w:r>
            <w:proofErr w:type="spellStart"/>
            <w:r w:rsidRPr="007E6E51">
              <w:rPr>
                <w:i/>
                <w:lang w:val="uk-UA"/>
              </w:rPr>
              <w:t>жи</w:t>
            </w:r>
            <w:proofErr w:type="spellEnd"/>
            <w:r w:rsidRPr="007E6E51">
              <w:rPr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ши</w:t>
            </w:r>
            <w:proofErr w:type="spellEnd"/>
            <w:r w:rsidRPr="007E6E51">
              <w:rPr>
                <w:lang w:val="uk-UA"/>
              </w:rPr>
              <w:t xml:space="preserve">. Звукове значення м’яких приголосних </w:t>
            </w:r>
            <w:r w:rsidRPr="007E6E51">
              <w:rPr>
                <w:spacing w:val="-6"/>
                <w:lang w:val="uk-UA"/>
              </w:rPr>
              <w:t>[</w:t>
            </w:r>
            <w:r w:rsidRPr="007E6E51">
              <w:rPr>
                <w:i/>
                <w:spacing w:val="-6"/>
                <w:lang w:val="uk-UA"/>
              </w:rPr>
              <w:t>ч</w:t>
            </w:r>
            <w:r w:rsidRPr="007E6E51">
              <w:rPr>
                <w:spacing w:val="-6"/>
                <w:lang w:val="uk-UA"/>
              </w:rPr>
              <w:t>], [</w:t>
            </w:r>
            <w:r w:rsidRPr="007E6E51">
              <w:rPr>
                <w:i/>
                <w:spacing w:val="-6"/>
                <w:lang w:val="uk-UA"/>
              </w:rPr>
              <w:t>щ</w:t>
            </w:r>
            <w:r w:rsidRPr="007E6E51">
              <w:rPr>
                <w:spacing w:val="-6"/>
                <w:lang w:val="uk-UA"/>
              </w:rPr>
              <w:t xml:space="preserve">]. Вимова і написання буквосполучень </w:t>
            </w:r>
            <w:proofErr w:type="spellStart"/>
            <w:r w:rsidRPr="007E6E51">
              <w:rPr>
                <w:i/>
                <w:iCs/>
                <w:spacing w:val="-6"/>
                <w:lang w:val="uk-UA"/>
              </w:rPr>
              <w:t>ча</w:t>
            </w:r>
            <w:proofErr w:type="spellEnd"/>
            <w:r w:rsidRPr="007E6E51">
              <w:rPr>
                <w:iCs/>
                <w:spacing w:val="-6"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spacing w:val="-6"/>
                <w:lang w:val="uk-UA"/>
              </w:rPr>
              <w:t>ща</w:t>
            </w:r>
            <w:proofErr w:type="spellEnd"/>
            <w:r w:rsidRPr="007E6E51">
              <w:rPr>
                <w:iCs/>
                <w:spacing w:val="-6"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spacing w:val="-6"/>
                <w:lang w:val="uk-UA"/>
              </w:rPr>
              <w:t>чу</w:t>
            </w:r>
            <w:proofErr w:type="spellEnd"/>
            <w:r w:rsidRPr="007E6E51">
              <w:rPr>
                <w:iCs/>
                <w:spacing w:val="-6"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spacing w:val="-6"/>
                <w:lang w:val="uk-UA"/>
              </w:rPr>
              <w:t>щу</w:t>
            </w:r>
            <w:proofErr w:type="spellEnd"/>
            <w:r w:rsidRPr="007E6E51">
              <w:rPr>
                <w:iCs/>
                <w:spacing w:val="-6"/>
                <w:lang w:val="uk-UA"/>
              </w:rPr>
              <w:t xml:space="preserve">. Написання сполучень </w:t>
            </w:r>
            <w:proofErr w:type="spellStart"/>
            <w:r w:rsidRPr="007E6E51">
              <w:rPr>
                <w:i/>
                <w:iCs/>
                <w:lang w:val="uk-UA"/>
              </w:rPr>
              <w:t>чк</w:t>
            </w:r>
            <w:proofErr w:type="spellEnd"/>
            <w:r w:rsidRPr="007E6E51">
              <w:rPr>
                <w:iCs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lang w:val="uk-UA"/>
              </w:rPr>
              <w:t>чн</w:t>
            </w:r>
            <w:proofErr w:type="spellEnd"/>
            <w:r w:rsidRPr="007E6E51">
              <w:rPr>
                <w:iCs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lang w:val="uk-UA"/>
              </w:rPr>
              <w:t>нч</w:t>
            </w:r>
            <w:proofErr w:type="spellEnd"/>
            <w:r w:rsidRPr="007E6E51">
              <w:rPr>
                <w:iCs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lang w:val="uk-UA"/>
              </w:rPr>
              <w:t>нщ</w:t>
            </w:r>
            <w:proofErr w:type="spellEnd"/>
            <w:r w:rsidRPr="007E6E51">
              <w:rPr>
                <w:iCs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lang w:val="uk-UA"/>
              </w:rPr>
              <w:t>щн</w:t>
            </w:r>
            <w:proofErr w:type="spellEnd"/>
            <w:r w:rsidRPr="007E6E51">
              <w:rPr>
                <w:iCs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iCs/>
                <w:lang w:val="uk-UA"/>
              </w:rPr>
              <w:t>рщ</w:t>
            </w:r>
            <w:proofErr w:type="spellEnd"/>
            <w:r w:rsidRPr="007E6E51">
              <w:rPr>
                <w:iCs/>
                <w:lang w:val="uk-UA"/>
              </w:rPr>
              <w:t xml:space="preserve">. Вимова і написання закінчень прикметників </w:t>
            </w:r>
            <w:r w:rsidRPr="007E6E51">
              <w:rPr>
                <w:lang w:val="uk-UA"/>
              </w:rPr>
              <w:t>[</w:t>
            </w:r>
            <w:proofErr w:type="spellStart"/>
            <w:r w:rsidRPr="007E6E51">
              <w:rPr>
                <w:i/>
                <w:lang w:val="uk-UA"/>
              </w:rPr>
              <w:t>ова</w:t>
            </w:r>
            <w:proofErr w:type="spellEnd"/>
            <w:r w:rsidRPr="007E6E51">
              <w:rPr>
                <w:lang w:val="uk-UA"/>
              </w:rPr>
              <w:t xml:space="preserve">] – </w:t>
            </w:r>
            <w:r w:rsidRPr="007E6E51">
              <w:rPr>
                <w:i/>
                <w:iCs/>
                <w:lang w:val="uk-UA"/>
              </w:rPr>
              <w:t>-ого</w:t>
            </w:r>
            <w:r w:rsidRPr="007E6E51">
              <w:rPr>
                <w:lang w:val="uk-UA"/>
              </w:rPr>
              <w:t>, [</w:t>
            </w:r>
            <w:proofErr w:type="spellStart"/>
            <w:r w:rsidRPr="007E6E51">
              <w:rPr>
                <w:lang w:val="uk-UA"/>
              </w:rPr>
              <w:t>ева</w:t>
            </w:r>
            <w:proofErr w:type="spellEnd"/>
            <w:r w:rsidRPr="007E6E51">
              <w:rPr>
                <w:lang w:val="uk-UA"/>
              </w:rPr>
              <w:t xml:space="preserve">] – </w:t>
            </w:r>
            <w:r w:rsidRPr="007E6E51">
              <w:rPr>
                <w:i/>
                <w:iCs/>
                <w:lang w:val="uk-UA"/>
              </w:rPr>
              <w:t>-его</w:t>
            </w:r>
            <w:r w:rsidRPr="007E6E51">
              <w:rPr>
                <w:iCs/>
                <w:lang w:val="uk-UA"/>
              </w:rPr>
              <w:t xml:space="preserve">; сполучень </w:t>
            </w:r>
            <w:r w:rsidRPr="007E6E51">
              <w:rPr>
                <w:lang w:val="uk-UA"/>
              </w:rPr>
              <w:t>[</w:t>
            </w:r>
            <w:proofErr w:type="spellStart"/>
            <w:r w:rsidRPr="007E6E51">
              <w:rPr>
                <w:i/>
                <w:lang w:val="uk-UA"/>
              </w:rPr>
              <w:t>чн</w:t>
            </w:r>
            <w:proofErr w:type="spellEnd"/>
            <w:r w:rsidRPr="007E6E51">
              <w:rPr>
                <w:lang w:val="uk-UA"/>
              </w:rPr>
              <w:t>], [</w:t>
            </w:r>
            <w:proofErr w:type="spellStart"/>
            <w:r w:rsidRPr="007E6E51">
              <w:rPr>
                <w:i/>
                <w:lang w:val="uk-UA"/>
              </w:rPr>
              <w:t>шн</w:t>
            </w:r>
            <w:proofErr w:type="spellEnd"/>
            <w:r w:rsidRPr="007E6E51">
              <w:rPr>
                <w:lang w:val="uk-UA"/>
              </w:rPr>
              <w:t xml:space="preserve">]  – </w:t>
            </w:r>
            <w:proofErr w:type="spellStart"/>
            <w:r w:rsidRPr="007E6E51">
              <w:rPr>
                <w:i/>
                <w:lang w:val="uk-UA"/>
              </w:rPr>
              <w:t>чн</w:t>
            </w:r>
            <w:proofErr w:type="spellEnd"/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7E6E51" w:rsidRPr="007E6E51" w:rsidRDefault="007E6E51" w:rsidP="0045697D">
            <w:pPr>
              <w:jc w:val="center"/>
              <w:rPr>
                <w:b/>
                <w:lang w:val="uk-UA"/>
              </w:rPr>
            </w:pPr>
            <w:r w:rsidRPr="007E6E51">
              <w:rPr>
                <w:b/>
                <w:lang w:val="uk-UA"/>
              </w:rPr>
              <w:t>Синтаксис. Пунктуація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7E6E51" w:rsidRPr="007E6E51" w:rsidRDefault="007E6E51" w:rsidP="00A96A1D">
            <w:pPr>
              <w:spacing w:line="228" w:lineRule="auto"/>
              <w:rPr>
                <w:lang w:val="uk-UA"/>
              </w:rPr>
            </w:pPr>
            <w:r w:rsidRPr="007E6E51">
              <w:rPr>
                <w:lang w:val="uk-UA"/>
              </w:rPr>
              <w:t>Однорідні члени речення. Складні речення, частини яких з’єднані за допомогою сполучників і без сполучників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7E6E51" w:rsidRPr="007E6E51" w:rsidRDefault="007E6E51" w:rsidP="00365594">
            <w:pPr>
              <w:spacing w:line="228" w:lineRule="auto"/>
              <w:rPr>
                <w:lang w:val="uk-UA"/>
              </w:rPr>
            </w:pPr>
            <w:r w:rsidRPr="007E6E51">
              <w:rPr>
                <w:spacing w:val="-16"/>
                <w:lang w:val="uk-UA"/>
              </w:rPr>
              <w:t xml:space="preserve">Конструкції зі сполучником  </w:t>
            </w:r>
            <w:r w:rsidRPr="007E6E51">
              <w:rPr>
                <w:i/>
                <w:spacing w:val="-16"/>
                <w:lang w:val="uk-UA"/>
              </w:rPr>
              <w:t>и</w:t>
            </w:r>
            <w:r w:rsidRPr="007E6E51">
              <w:rPr>
                <w:spacing w:val="-16"/>
                <w:lang w:val="uk-UA"/>
              </w:rPr>
              <w:t xml:space="preserve">. Засоби відокремлення однорідних членів речення та частин складного речення, з’єднаних зі сполучником  </w:t>
            </w:r>
            <w:r w:rsidRPr="007E6E51">
              <w:rPr>
                <w:i/>
                <w:spacing w:val="-16"/>
                <w:lang w:val="uk-UA"/>
              </w:rPr>
              <w:t>и</w:t>
            </w:r>
            <w:r w:rsidRPr="007E6E51">
              <w:rPr>
                <w:spacing w:val="-16"/>
                <w:lang w:val="uk-UA"/>
              </w:rPr>
              <w:t xml:space="preserve">. Кома між частинами складного речення, з’єднаних зі сполучником  </w:t>
            </w:r>
            <w:r w:rsidRPr="007E6E51">
              <w:rPr>
                <w:i/>
                <w:spacing w:val="-16"/>
                <w:lang w:val="uk-UA"/>
              </w:rPr>
              <w:t>и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7E6E51" w:rsidRPr="007E6E51" w:rsidRDefault="007E6E51" w:rsidP="00A96A1D">
            <w:pPr>
              <w:spacing w:line="228" w:lineRule="auto"/>
              <w:rPr>
                <w:lang w:val="uk-UA"/>
              </w:rPr>
            </w:pPr>
            <w:r w:rsidRPr="007E6E51">
              <w:rPr>
                <w:lang w:val="uk-UA"/>
              </w:rPr>
              <w:t xml:space="preserve">Складне речення, частини якого з’єднані за допомогою сполучників </w:t>
            </w:r>
            <w:proofErr w:type="spellStart"/>
            <w:r w:rsidRPr="007E6E51">
              <w:rPr>
                <w:i/>
                <w:lang w:val="uk-UA"/>
              </w:rPr>
              <w:t>что</w:t>
            </w:r>
            <w:proofErr w:type="spellEnd"/>
            <w:r w:rsidRPr="007E6E51">
              <w:rPr>
                <w:i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чтобы</w:t>
            </w:r>
            <w:proofErr w:type="spellEnd"/>
            <w:r w:rsidRPr="007E6E51">
              <w:rPr>
                <w:i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где</w:t>
            </w:r>
            <w:proofErr w:type="spellEnd"/>
            <w:r w:rsidRPr="007E6E51">
              <w:rPr>
                <w:i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когда</w:t>
            </w:r>
            <w:proofErr w:type="spellEnd"/>
            <w:r w:rsidRPr="007E6E51">
              <w:rPr>
                <w:i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куда</w:t>
            </w:r>
            <w:proofErr w:type="spellEnd"/>
            <w:r w:rsidRPr="007E6E51">
              <w:rPr>
                <w:i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который</w:t>
            </w:r>
            <w:proofErr w:type="spellEnd"/>
            <w:r w:rsidRPr="007E6E51">
              <w:rPr>
                <w:i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если</w:t>
            </w:r>
            <w:proofErr w:type="spellEnd"/>
            <w:r w:rsidRPr="007E6E51">
              <w:rPr>
                <w:i/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хотя</w:t>
            </w:r>
            <w:proofErr w:type="spellEnd"/>
            <w:r w:rsidRPr="007E6E51">
              <w:rPr>
                <w:i/>
                <w:lang w:val="uk-UA"/>
              </w:rPr>
              <w:t xml:space="preserve">, потому </w:t>
            </w:r>
            <w:proofErr w:type="spellStart"/>
            <w:r w:rsidRPr="007E6E51">
              <w:rPr>
                <w:i/>
                <w:lang w:val="uk-UA"/>
              </w:rPr>
              <w:t>что</w:t>
            </w:r>
            <w:proofErr w:type="spellEnd"/>
            <w:r w:rsidRPr="007E6E51">
              <w:rPr>
                <w:i/>
                <w:lang w:val="uk-UA"/>
              </w:rPr>
              <w:t xml:space="preserve"> </w:t>
            </w:r>
            <w:r w:rsidRPr="007E6E51">
              <w:rPr>
                <w:lang w:val="uk-UA"/>
              </w:rPr>
              <w:t>тощо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12</w:t>
            </w:r>
          </w:p>
        </w:tc>
        <w:tc>
          <w:tcPr>
            <w:tcW w:w="0" w:type="auto"/>
          </w:tcPr>
          <w:p w:rsidR="007E6E51" w:rsidRPr="007E6E51" w:rsidRDefault="007E6E51" w:rsidP="00A96A1D">
            <w:pPr>
              <w:spacing w:line="228" w:lineRule="auto"/>
              <w:rPr>
                <w:spacing w:val="-12"/>
                <w:lang w:val="uk-UA"/>
              </w:rPr>
            </w:pPr>
            <w:r w:rsidRPr="007E6E51">
              <w:rPr>
                <w:spacing w:val="-12"/>
                <w:lang w:val="uk-UA"/>
              </w:rPr>
              <w:t>Узагальнюючі слова при однорідних членах речення. Двокрапка у реченнях з узагальнюючими словами при однорідних членах речення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13</w:t>
            </w:r>
          </w:p>
        </w:tc>
        <w:tc>
          <w:tcPr>
            <w:tcW w:w="0" w:type="auto"/>
          </w:tcPr>
          <w:p w:rsidR="007E6E51" w:rsidRPr="007E6E51" w:rsidRDefault="007E6E51" w:rsidP="005A42AF">
            <w:pPr>
              <w:spacing w:line="228" w:lineRule="auto"/>
              <w:rPr>
                <w:lang w:val="uk-UA"/>
              </w:rPr>
            </w:pPr>
            <w:r w:rsidRPr="007E6E51">
              <w:rPr>
                <w:lang w:val="uk-UA"/>
              </w:rPr>
              <w:t>Звертання. Клична інтонація у реченні зі звертанням. Розділові знаки при звертанні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14</w:t>
            </w:r>
          </w:p>
        </w:tc>
        <w:tc>
          <w:tcPr>
            <w:tcW w:w="0" w:type="auto"/>
          </w:tcPr>
          <w:p w:rsidR="007E6E51" w:rsidRPr="007E6E51" w:rsidRDefault="007E6E51" w:rsidP="005A42AF">
            <w:pPr>
              <w:spacing w:line="228" w:lineRule="auto"/>
              <w:jc w:val="both"/>
              <w:rPr>
                <w:b/>
                <w:lang w:val="uk-UA"/>
              </w:rPr>
            </w:pPr>
            <w:r w:rsidRPr="007E6E51">
              <w:rPr>
                <w:b/>
                <w:lang w:val="uk-UA"/>
              </w:rPr>
              <w:t xml:space="preserve">КР. </w:t>
            </w:r>
            <w:r w:rsidRPr="007E6E51">
              <w:rPr>
                <w:lang w:val="uk-UA"/>
              </w:rPr>
              <w:t>Тестові завдання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7E6E51" w:rsidRPr="007E6E51" w:rsidRDefault="007E6E51" w:rsidP="0045697D">
            <w:pPr>
              <w:jc w:val="center"/>
              <w:rPr>
                <w:lang w:val="uk-UA"/>
              </w:rPr>
            </w:pPr>
            <w:r w:rsidRPr="007E6E51">
              <w:rPr>
                <w:b/>
                <w:lang w:val="uk-UA"/>
              </w:rPr>
              <w:t>Склад слова. Словотвір. Орфографія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15</w:t>
            </w:r>
          </w:p>
        </w:tc>
        <w:tc>
          <w:tcPr>
            <w:tcW w:w="0" w:type="auto"/>
          </w:tcPr>
          <w:p w:rsidR="007E6E51" w:rsidRPr="007E6E51" w:rsidRDefault="007E6E51" w:rsidP="00924B5B">
            <w:pPr>
              <w:tabs>
                <w:tab w:val="left" w:pos="8460"/>
              </w:tabs>
              <w:spacing w:line="228" w:lineRule="auto"/>
              <w:rPr>
                <w:lang w:val="uk-UA"/>
              </w:rPr>
            </w:pPr>
            <w:r w:rsidRPr="007E6E51">
              <w:rPr>
                <w:lang w:val="uk-UA"/>
              </w:rPr>
              <w:t>Поняття про склад слова і словотвір. Корінь, префікс, суфікс та закінчення як значущі частини слова. Основа слова. Спільнокореневі слова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16</w:t>
            </w:r>
          </w:p>
        </w:tc>
        <w:tc>
          <w:tcPr>
            <w:tcW w:w="0" w:type="auto"/>
          </w:tcPr>
          <w:p w:rsidR="007E6E51" w:rsidRPr="007E6E51" w:rsidRDefault="007E6E51" w:rsidP="002C64C8">
            <w:pPr>
              <w:tabs>
                <w:tab w:val="left" w:pos="8460"/>
              </w:tabs>
              <w:spacing w:line="228" w:lineRule="auto"/>
              <w:rPr>
                <w:lang w:val="uk-UA"/>
              </w:rPr>
            </w:pPr>
            <w:r w:rsidRPr="007E6E51">
              <w:rPr>
                <w:lang w:val="uk-UA"/>
              </w:rPr>
              <w:t xml:space="preserve">Ненаголошені голосні, що перевіряються наголосом і що не перевіряються. Засоби визначення і перевірки ненаголошених голосних в корені. Повноголосся </w:t>
            </w:r>
            <w:r w:rsidRPr="007E6E51">
              <w:rPr>
                <w:i/>
                <w:spacing w:val="-12"/>
                <w:lang w:val="uk-UA"/>
              </w:rPr>
              <w:t>-</w:t>
            </w:r>
            <w:proofErr w:type="spellStart"/>
            <w:r w:rsidRPr="007E6E51">
              <w:rPr>
                <w:i/>
                <w:spacing w:val="-12"/>
                <w:lang w:val="uk-UA"/>
              </w:rPr>
              <w:t>оро</w:t>
            </w:r>
            <w:proofErr w:type="spellEnd"/>
            <w:r w:rsidRPr="007E6E51">
              <w:rPr>
                <w:i/>
                <w:lang w:val="uk-UA"/>
              </w:rPr>
              <w:t>-, -</w:t>
            </w:r>
            <w:proofErr w:type="spellStart"/>
            <w:r w:rsidRPr="007E6E51">
              <w:rPr>
                <w:i/>
                <w:lang w:val="uk-UA"/>
              </w:rPr>
              <w:t>оло</w:t>
            </w:r>
            <w:proofErr w:type="spellEnd"/>
            <w:r w:rsidRPr="007E6E51">
              <w:rPr>
                <w:i/>
                <w:lang w:val="uk-UA"/>
              </w:rPr>
              <w:t>-, -</w:t>
            </w:r>
            <w:proofErr w:type="spellStart"/>
            <w:r w:rsidRPr="007E6E51">
              <w:rPr>
                <w:i/>
                <w:lang w:val="uk-UA"/>
              </w:rPr>
              <w:t>ере</w:t>
            </w:r>
            <w:proofErr w:type="spellEnd"/>
            <w:r w:rsidRPr="007E6E51">
              <w:rPr>
                <w:i/>
                <w:lang w:val="uk-UA"/>
              </w:rPr>
              <w:t>-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17</w:t>
            </w:r>
          </w:p>
        </w:tc>
        <w:tc>
          <w:tcPr>
            <w:tcW w:w="0" w:type="auto"/>
          </w:tcPr>
          <w:p w:rsidR="007E6E51" w:rsidRPr="007E6E51" w:rsidRDefault="007E6E51" w:rsidP="004A7575">
            <w:pPr>
              <w:tabs>
                <w:tab w:val="left" w:pos="8460"/>
              </w:tabs>
              <w:rPr>
                <w:lang w:val="uk-UA"/>
              </w:rPr>
            </w:pPr>
            <w:r w:rsidRPr="007E6E51">
              <w:rPr>
                <w:spacing w:val="-12"/>
                <w:lang w:val="uk-UA"/>
              </w:rPr>
              <w:t>Невимовні приголосні кореня</w:t>
            </w:r>
            <w:r w:rsidRPr="007E6E51">
              <w:rPr>
                <w:lang w:val="uk-UA"/>
              </w:rPr>
              <w:t xml:space="preserve"> 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18</w:t>
            </w:r>
          </w:p>
        </w:tc>
        <w:tc>
          <w:tcPr>
            <w:tcW w:w="0" w:type="auto"/>
          </w:tcPr>
          <w:p w:rsidR="007E6E51" w:rsidRPr="007E6E51" w:rsidRDefault="007E6E51" w:rsidP="004A7575">
            <w:pPr>
              <w:rPr>
                <w:b/>
                <w:lang w:val="uk-UA"/>
              </w:rPr>
            </w:pPr>
            <w:r w:rsidRPr="007E6E51">
              <w:rPr>
                <w:lang w:val="uk-UA"/>
              </w:rPr>
              <w:t>Найпродуктивніші префікси російської мови. Їхнє значення. Основне правило написання голосних і приголосних у префіксах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19</w:t>
            </w:r>
          </w:p>
        </w:tc>
        <w:tc>
          <w:tcPr>
            <w:tcW w:w="0" w:type="auto"/>
          </w:tcPr>
          <w:p w:rsidR="007E6E51" w:rsidRPr="007E6E51" w:rsidRDefault="007E6E51" w:rsidP="002C64C8">
            <w:pPr>
              <w:rPr>
                <w:spacing w:val="-4"/>
                <w:lang w:val="uk-UA"/>
              </w:rPr>
            </w:pPr>
            <w:r w:rsidRPr="007E6E51">
              <w:rPr>
                <w:spacing w:val="-4"/>
                <w:lang w:val="uk-UA"/>
              </w:rPr>
              <w:t>Відмінності префіксів від прийменників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20</w:t>
            </w:r>
          </w:p>
        </w:tc>
        <w:tc>
          <w:tcPr>
            <w:tcW w:w="0" w:type="auto"/>
          </w:tcPr>
          <w:p w:rsidR="007E6E51" w:rsidRPr="007E6E51" w:rsidRDefault="007E6E51" w:rsidP="002C64C8">
            <w:pPr>
              <w:rPr>
                <w:spacing w:val="-6"/>
                <w:lang w:val="uk-UA"/>
              </w:rPr>
            </w:pPr>
            <w:r w:rsidRPr="007E6E51">
              <w:rPr>
                <w:spacing w:val="-6"/>
                <w:lang w:val="uk-UA"/>
              </w:rPr>
              <w:t>Утворення слів з найуживанішими суфіксами. Значення суфіксів. Правопис суфіксів, які завжди пишуться однаково (</w:t>
            </w:r>
            <w:r w:rsidRPr="007E6E51">
              <w:rPr>
                <w:i/>
                <w:spacing w:val="-6"/>
                <w:lang w:val="uk-UA"/>
              </w:rPr>
              <w:t>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еньк</w:t>
            </w:r>
            <w:proofErr w:type="spellEnd"/>
            <w:r w:rsidRPr="007E6E51">
              <w:rPr>
                <w:i/>
                <w:spacing w:val="-6"/>
                <w:lang w:val="uk-UA"/>
              </w:rPr>
              <w:t>(а),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оньк</w:t>
            </w:r>
            <w:proofErr w:type="spellEnd"/>
            <w:r w:rsidRPr="007E6E51">
              <w:rPr>
                <w:i/>
                <w:spacing w:val="-6"/>
                <w:lang w:val="uk-UA"/>
              </w:rPr>
              <w:t>(а),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очк</w:t>
            </w:r>
            <w:proofErr w:type="spellEnd"/>
            <w:r w:rsidRPr="007E6E51">
              <w:rPr>
                <w:i/>
                <w:spacing w:val="-6"/>
                <w:lang w:val="uk-UA"/>
              </w:rPr>
              <w:t>(а),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ечк</w:t>
            </w:r>
            <w:proofErr w:type="spellEnd"/>
            <w:r w:rsidRPr="007E6E51">
              <w:rPr>
                <w:i/>
                <w:spacing w:val="-6"/>
                <w:lang w:val="uk-UA"/>
              </w:rPr>
              <w:t xml:space="preserve">(а), </w:t>
            </w:r>
            <w:r w:rsidRPr="007E6E51">
              <w:rPr>
                <w:spacing w:val="-6"/>
                <w:lang w:val="uk-UA"/>
              </w:rPr>
              <w:t>-</w:t>
            </w:r>
            <w:r w:rsidRPr="007E6E51">
              <w:rPr>
                <w:i/>
                <w:spacing w:val="-6"/>
                <w:lang w:val="uk-UA"/>
              </w:rPr>
              <w:t>от(а), -ет(а),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еств</w:t>
            </w:r>
            <w:proofErr w:type="spellEnd"/>
            <w:r w:rsidRPr="007E6E51">
              <w:rPr>
                <w:i/>
                <w:spacing w:val="-6"/>
                <w:lang w:val="uk-UA"/>
              </w:rPr>
              <w:t>(о),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изн</w:t>
            </w:r>
            <w:proofErr w:type="spellEnd"/>
            <w:r w:rsidRPr="007E6E51">
              <w:rPr>
                <w:i/>
                <w:spacing w:val="-6"/>
                <w:lang w:val="uk-UA"/>
              </w:rPr>
              <w:t>(а),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ени</w:t>
            </w:r>
            <w:proofErr w:type="spellEnd"/>
            <w:r w:rsidRPr="007E6E51">
              <w:rPr>
                <w:i/>
                <w:spacing w:val="-6"/>
                <w:lang w:val="uk-UA"/>
              </w:rPr>
              <w:t>(е)</w:t>
            </w:r>
            <w:r w:rsidRPr="007E6E51">
              <w:rPr>
                <w:spacing w:val="-6"/>
                <w:lang w:val="uk-UA"/>
              </w:rPr>
              <w:t>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ёнок</w:t>
            </w:r>
            <w:proofErr w:type="spellEnd"/>
            <w:r w:rsidRPr="007E6E51">
              <w:rPr>
                <w:spacing w:val="-6"/>
                <w:lang w:val="uk-UA"/>
              </w:rPr>
              <w:t>,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онок</w:t>
            </w:r>
            <w:proofErr w:type="spellEnd"/>
            <w:r w:rsidRPr="007E6E51">
              <w:rPr>
                <w:spacing w:val="-6"/>
                <w:lang w:val="uk-UA"/>
              </w:rPr>
              <w:t>)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  <w:r w:rsidRPr="007E6E51">
              <w:rPr>
                <w:lang w:val="uk-UA"/>
              </w:rPr>
              <w:t>21</w:t>
            </w:r>
          </w:p>
        </w:tc>
        <w:tc>
          <w:tcPr>
            <w:tcW w:w="0" w:type="auto"/>
          </w:tcPr>
          <w:p w:rsidR="007E6E51" w:rsidRPr="007E6E51" w:rsidRDefault="007E6E51" w:rsidP="0014505F">
            <w:pPr>
              <w:jc w:val="both"/>
              <w:rPr>
                <w:b/>
                <w:lang w:val="uk-UA"/>
              </w:rPr>
            </w:pPr>
            <w:r w:rsidRPr="007E6E51">
              <w:rPr>
                <w:b/>
                <w:lang w:val="uk-UA"/>
              </w:rPr>
              <w:t xml:space="preserve">КР. </w:t>
            </w:r>
            <w:r w:rsidRPr="007E6E51">
              <w:rPr>
                <w:lang w:val="uk-UA"/>
              </w:rPr>
              <w:t>Аудіювання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B975F5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7E6E51" w:rsidRPr="007E6E51" w:rsidRDefault="007E6E51" w:rsidP="0014505F">
            <w:pPr>
              <w:jc w:val="center"/>
              <w:rPr>
                <w:lang w:val="uk-UA"/>
              </w:rPr>
            </w:pPr>
            <w:r w:rsidRPr="007E6E51">
              <w:rPr>
                <w:b/>
                <w:lang w:val="uk-UA"/>
              </w:rPr>
              <w:t>Морфологія. Словотвір. Орфографія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22</w:t>
            </w:r>
          </w:p>
        </w:tc>
        <w:tc>
          <w:tcPr>
            <w:tcW w:w="0" w:type="auto"/>
          </w:tcPr>
          <w:p w:rsidR="007E6E51" w:rsidRPr="007E6E51" w:rsidRDefault="007E6E51" w:rsidP="0014505F">
            <w:pPr>
              <w:rPr>
                <w:lang w:val="uk-UA"/>
              </w:rPr>
            </w:pPr>
            <w:r w:rsidRPr="007E6E51">
              <w:rPr>
                <w:lang w:val="uk-UA"/>
              </w:rPr>
              <w:t>Самостійні і службові частини мови. Способи визначення самостійних частин мови за питанням, значенням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lastRenderedPageBreak/>
              <w:t>23</w:t>
            </w:r>
          </w:p>
        </w:tc>
        <w:tc>
          <w:tcPr>
            <w:tcW w:w="0" w:type="auto"/>
          </w:tcPr>
          <w:p w:rsidR="007E6E51" w:rsidRPr="007E6E51" w:rsidRDefault="007E6E51" w:rsidP="00F62447">
            <w:pPr>
              <w:tabs>
                <w:tab w:val="left" w:pos="8460"/>
              </w:tabs>
              <w:rPr>
                <w:lang w:val="uk-UA"/>
              </w:rPr>
            </w:pPr>
            <w:r w:rsidRPr="007E6E51">
              <w:rPr>
                <w:lang w:val="uk-UA"/>
              </w:rPr>
              <w:t xml:space="preserve">Іменник. Загальне значення іменників. Власні і загальні назви, назви істот і неістот </w:t>
            </w:r>
          </w:p>
        </w:tc>
      </w:tr>
      <w:tr w:rsidR="007E6E51" w:rsidRPr="001A70A2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24</w:t>
            </w:r>
          </w:p>
        </w:tc>
        <w:tc>
          <w:tcPr>
            <w:tcW w:w="0" w:type="auto"/>
          </w:tcPr>
          <w:p w:rsidR="007E6E51" w:rsidRPr="007E6E51" w:rsidRDefault="007E6E51" w:rsidP="00BE3F51">
            <w:pPr>
              <w:tabs>
                <w:tab w:val="left" w:pos="8460"/>
              </w:tabs>
              <w:rPr>
                <w:lang w:val="uk-UA"/>
              </w:rPr>
            </w:pPr>
            <w:r w:rsidRPr="007E6E51">
              <w:rPr>
                <w:lang w:val="uk-UA"/>
              </w:rPr>
              <w:t>Іменники, рід яких не збігається у російській та українській мовах. Число іменників. Суфікси іменників, за допомогою яких утворюються назви осіб жіночої та чоловічої статі (-</w:t>
            </w:r>
            <w:proofErr w:type="spellStart"/>
            <w:r w:rsidRPr="007E6E51">
              <w:rPr>
                <w:i/>
                <w:lang w:val="uk-UA"/>
              </w:rPr>
              <w:t>тель</w:t>
            </w:r>
            <w:proofErr w:type="spellEnd"/>
            <w:r w:rsidRPr="007E6E51">
              <w:rPr>
                <w:lang w:val="uk-UA"/>
              </w:rPr>
              <w:t>, -</w:t>
            </w:r>
            <w:r w:rsidRPr="007E6E51">
              <w:rPr>
                <w:i/>
                <w:lang w:val="uk-UA"/>
              </w:rPr>
              <w:t>ость</w:t>
            </w:r>
            <w:r w:rsidRPr="007E6E51">
              <w:rPr>
                <w:lang w:val="uk-UA"/>
              </w:rPr>
              <w:t>, -</w:t>
            </w:r>
            <w:proofErr w:type="spellStart"/>
            <w:r w:rsidRPr="007E6E51">
              <w:rPr>
                <w:i/>
                <w:lang w:val="uk-UA"/>
              </w:rPr>
              <w:t>арь</w:t>
            </w:r>
            <w:proofErr w:type="spellEnd"/>
            <w:r w:rsidRPr="007E6E51">
              <w:rPr>
                <w:lang w:val="uk-UA"/>
              </w:rPr>
              <w:t>, -</w:t>
            </w:r>
            <w:proofErr w:type="spellStart"/>
            <w:r w:rsidRPr="007E6E51">
              <w:rPr>
                <w:i/>
                <w:lang w:val="uk-UA"/>
              </w:rPr>
              <w:t>ник</w:t>
            </w:r>
            <w:proofErr w:type="spellEnd"/>
            <w:r w:rsidRPr="007E6E51">
              <w:rPr>
                <w:lang w:val="uk-UA"/>
              </w:rPr>
              <w:t>, -</w:t>
            </w:r>
            <w:proofErr w:type="spellStart"/>
            <w:r w:rsidRPr="007E6E51">
              <w:rPr>
                <w:i/>
                <w:lang w:val="uk-UA"/>
              </w:rPr>
              <w:t>ак</w:t>
            </w:r>
            <w:proofErr w:type="spellEnd"/>
            <w:r w:rsidRPr="007E6E51">
              <w:rPr>
                <w:lang w:val="uk-UA"/>
              </w:rPr>
              <w:t xml:space="preserve"> (-</w:t>
            </w:r>
            <w:r w:rsidRPr="007E6E51">
              <w:rPr>
                <w:i/>
                <w:lang w:val="uk-UA"/>
              </w:rPr>
              <w:t>як</w:t>
            </w:r>
            <w:r w:rsidRPr="007E6E51">
              <w:rPr>
                <w:lang w:val="uk-UA"/>
              </w:rPr>
              <w:t>), -</w:t>
            </w:r>
            <w:proofErr w:type="spellStart"/>
            <w:r w:rsidRPr="007E6E51">
              <w:rPr>
                <w:i/>
                <w:lang w:val="uk-UA"/>
              </w:rPr>
              <w:t>анин</w:t>
            </w:r>
            <w:proofErr w:type="spellEnd"/>
            <w:r w:rsidRPr="007E6E51">
              <w:rPr>
                <w:lang w:val="uk-UA"/>
              </w:rPr>
              <w:t xml:space="preserve"> (-</w:t>
            </w:r>
            <w:proofErr w:type="spellStart"/>
            <w:r w:rsidRPr="007E6E51">
              <w:rPr>
                <w:i/>
                <w:lang w:val="uk-UA"/>
              </w:rPr>
              <w:t>янин</w:t>
            </w:r>
            <w:proofErr w:type="spellEnd"/>
            <w:r w:rsidRPr="007E6E51">
              <w:rPr>
                <w:lang w:val="uk-UA"/>
              </w:rPr>
              <w:t>), -</w:t>
            </w:r>
            <w:proofErr w:type="spellStart"/>
            <w:r w:rsidRPr="007E6E51">
              <w:rPr>
                <w:i/>
                <w:lang w:val="uk-UA"/>
              </w:rPr>
              <w:t>ин</w:t>
            </w:r>
            <w:proofErr w:type="spellEnd"/>
            <w:r w:rsidRPr="007E6E51">
              <w:rPr>
                <w:lang w:val="uk-UA"/>
              </w:rPr>
              <w:t>), їхнє значення та правопис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25</w:t>
            </w:r>
          </w:p>
        </w:tc>
        <w:tc>
          <w:tcPr>
            <w:tcW w:w="0" w:type="auto"/>
          </w:tcPr>
          <w:p w:rsidR="007E6E51" w:rsidRPr="007E6E51" w:rsidRDefault="007E6E51" w:rsidP="00BE3F51">
            <w:pPr>
              <w:rPr>
                <w:spacing w:val="-6"/>
                <w:lang w:val="uk-UA"/>
              </w:rPr>
            </w:pPr>
            <w:r w:rsidRPr="007E6E51">
              <w:rPr>
                <w:spacing w:val="-6"/>
                <w:lang w:val="uk-UA"/>
              </w:rPr>
              <w:t>Відмінювання іменників. Деякі відмінкові форми іменників. Закінчення -</w:t>
            </w:r>
            <w:proofErr w:type="spellStart"/>
            <w:r w:rsidRPr="007E6E51">
              <w:rPr>
                <w:i/>
                <w:spacing w:val="-6"/>
                <w:lang w:val="uk-UA"/>
              </w:rPr>
              <w:t>ов</w:t>
            </w:r>
            <w:proofErr w:type="spellEnd"/>
            <w:r w:rsidRPr="007E6E51">
              <w:rPr>
                <w:spacing w:val="-6"/>
                <w:lang w:val="uk-UA"/>
              </w:rPr>
              <w:t>, -</w:t>
            </w:r>
            <w:r w:rsidRPr="007E6E51">
              <w:rPr>
                <w:i/>
                <w:spacing w:val="-6"/>
                <w:lang w:val="uk-UA"/>
              </w:rPr>
              <w:t>ой</w:t>
            </w:r>
            <w:r w:rsidRPr="007E6E51">
              <w:rPr>
                <w:spacing w:val="-6"/>
                <w:lang w:val="uk-UA"/>
              </w:rPr>
              <w:t>, -</w:t>
            </w:r>
            <w:r w:rsidRPr="007E6E51">
              <w:rPr>
                <w:i/>
                <w:spacing w:val="-6"/>
                <w:lang w:val="uk-UA"/>
              </w:rPr>
              <w:t>ей</w:t>
            </w:r>
            <w:r w:rsidRPr="007E6E51">
              <w:rPr>
                <w:spacing w:val="-6"/>
                <w:lang w:val="uk-UA"/>
              </w:rPr>
              <w:t xml:space="preserve"> іменників чоловічого роду у Р. в. множини</w:t>
            </w:r>
          </w:p>
        </w:tc>
      </w:tr>
      <w:tr w:rsidR="007E6E51" w:rsidRPr="001A70A2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26</w:t>
            </w:r>
          </w:p>
        </w:tc>
        <w:tc>
          <w:tcPr>
            <w:tcW w:w="0" w:type="auto"/>
          </w:tcPr>
          <w:p w:rsidR="007E6E51" w:rsidRPr="007E6E51" w:rsidRDefault="007E6E51" w:rsidP="005E2409">
            <w:pPr>
              <w:tabs>
                <w:tab w:val="left" w:pos="8460"/>
              </w:tabs>
              <w:rPr>
                <w:lang w:val="uk-UA"/>
              </w:rPr>
            </w:pPr>
            <w:r w:rsidRPr="007E6E51">
              <w:rPr>
                <w:lang w:val="uk-UA"/>
              </w:rPr>
              <w:t>Прикметник. Загальне значення прикметників. Утворення прикметників за допомогою суфіксів -</w:t>
            </w:r>
            <w:proofErr w:type="spellStart"/>
            <w:r w:rsidRPr="007E6E51">
              <w:rPr>
                <w:i/>
                <w:lang w:val="uk-UA"/>
              </w:rPr>
              <w:t>еньк</w:t>
            </w:r>
            <w:proofErr w:type="spellEnd"/>
            <w:r w:rsidRPr="007E6E51">
              <w:rPr>
                <w:i/>
                <w:lang w:val="uk-UA"/>
              </w:rPr>
              <w:t>-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-</w:t>
            </w:r>
            <w:proofErr w:type="spellStart"/>
            <w:r w:rsidRPr="007E6E51">
              <w:rPr>
                <w:i/>
                <w:lang w:val="uk-UA"/>
              </w:rPr>
              <w:t>ов</w:t>
            </w:r>
            <w:proofErr w:type="spellEnd"/>
            <w:r w:rsidRPr="007E6E51">
              <w:rPr>
                <w:i/>
                <w:lang w:val="uk-UA"/>
              </w:rPr>
              <w:t>(</w:t>
            </w:r>
            <w:proofErr w:type="spellStart"/>
            <w:r w:rsidRPr="007E6E51">
              <w:rPr>
                <w:i/>
                <w:lang w:val="uk-UA"/>
              </w:rPr>
              <w:t>ый</w:t>
            </w:r>
            <w:proofErr w:type="spellEnd"/>
            <w:r w:rsidRPr="007E6E51">
              <w:rPr>
                <w:i/>
                <w:lang w:val="uk-UA"/>
              </w:rPr>
              <w:t>)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-</w:t>
            </w:r>
            <w:proofErr w:type="spellStart"/>
            <w:r w:rsidRPr="007E6E51">
              <w:rPr>
                <w:i/>
                <w:lang w:val="uk-UA"/>
              </w:rPr>
              <w:t>ев</w:t>
            </w:r>
            <w:proofErr w:type="spellEnd"/>
            <w:r w:rsidRPr="007E6E51">
              <w:rPr>
                <w:i/>
                <w:lang w:val="uk-UA"/>
              </w:rPr>
              <w:t>(ой),</w:t>
            </w:r>
            <w:r w:rsidRPr="007E6E51">
              <w:rPr>
                <w:lang w:val="uk-UA"/>
              </w:rPr>
              <w:t xml:space="preserve"> </w:t>
            </w:r>
            <w:r w:rsidRPr="007E6E51">
              <w:rPr>
                <w:i/>
                <w:lang w:val="uk-UA"/>
              </w:rPr>
              <w:t>-</w:t>
            </w:r>
            <w:proofErr w:type="spellStart"/>
            <w:r w:rsidRPr="007E6E51">
              <w:rPr>
                <w:i/>
                <w:lang w:val="uk-UA"/>
              </w:rPr>
              <w:t>оват</w:t>
            </w:r>
            <w:proofErr w:type="spellEnd"/>
            <w:r w:rsidRPr="007E6E51">
              <w:rPr>
                <w:i/>
                <w:lang w:val="uk-UA"/>
              </w:rPr>
              <w:t>-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-</w:t>
            </w:r>
            <w:proofErr w:type="spellStart"/>
            <w:r w:rsidRPr="007E6E51">
              <w:rPr>
                <w:i/>
                <w:lang w:val="uk-UA"/>
              </w:rPr>
              <w:t>чив</w:t>
            </w:r>
            <w:proofErr w:type="spellEnd"/>
            <w:r w:rsidRPr="007E6E51">
              <w:rPr>
                <w:i/>
                <w:lang w:val="uk-UA"/>
              </w:rPr>
              <w:t>(</w:t>
            </w:r>
            <w:proofErr w:type="spellStart"/>
            <w:r w:rsidRPr="007E6E51">
              <w:rPr>
                <w:i/>
                <w:lang w:val="uk-UA"/>
              </w:rPr>
              <w:t>ый</w:t>
            </w:r>
            <w:proofErr w:type="spellEnd"/>
            <w:r w:rsidRPr="007E6E51">
              <w:rPr>
                <w:i/>
                <w:lang w:val="uk-UA"/>
              </w:rPr>
              <w:t>)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-лив(</w:t>
            </w:r>
            <w:proofErr w:type="spellStart"/>
            <w:r w:rsidRPr="007E6E51">
              <w:rPr>
                <w:i/>
                <w:lang w:val="uk-UA"/>
              </w:rPr>
              <w:t>ый</w:t>
            </w:r>
            <w:proofErr w:type="spellEnd"/>
            <w:r w:rsidRPr="007E6E51">
              <w:rPr>
                <w:i/>
                <w:lang w:val="uk-UA"/>
              </w:rPr>
              <w:t>)</w:t>
            </w:r>
            <w:r w:rsidRPr="007E6E51">
              <w:rPr>
                <w:lang w:val="uk-UA"/>
              </w:rPr>
              <w:t>, їхнє значення і правопис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27</w:t>
            </w:r>
          </w:p>
        </w:tc>
        <w:tc>
          <w:tcPr>
            <w:tcW w:w="0" w:type="auto"/>
          </w:tcPr>
          <w:p w:rsidR="007E6E51" w:rsidRPr="007E6E51" w:rsidRDefault="007E6E51" w:rsidP="00D54255">
            <w:pPr>
              <w:rPr>
                <w:lang w:val="uk-UA"/>
              </w:rPr>
            </w:pPr>
            <w:r w:rsidRPr="007E6E51">
              <w:rPr>
                <w:spacing w:val="-6"/>
                <w:lang w:val="uk-UA"/>
              </w:rPr>
              <w:t>Відмінювання прикметників (у сполученні з іменником). Закінчення іменників у сильній позиції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28</w:t>
            </w:r>
          </w:p>
        </w:tc>
        <w:tc>
          <w:tcPr>
            <w:tcW w:w="0" w:type="auto"/>
          </w:tcPr>
          <w:p w:rsidR="007E6E51" w:rsidRPr="007E6E51" w:rsidRDefault="007E6E51" w:rsidP="00CF03EA">
            <w:pPr>
              <w:rPr>
                <w:spacing w:val="-4"/>
                <w:lang w:val="uk-UA"/>
              </w:rPr>
            </w:pPr>
            <w:r w:rsidRPr="007E6E51">
              <w:rPr>
                <w:spacing w:val="-4"/>
                <w:lang w:val="uk-UA"/>
              </w:rPr>
              <w:t>Займенник. Загальне уявлення про займенник. Особові займенники. Правопис особових займенників із прийменниками (</w:t>
            </w:r>
            <w:r w:rsidRPr="007E6E51">
              <w:rPr>
                <w:i/>
                <w:spacing w:val="-4"/>
                <w:lang w:val="uk-UA"/>
              </w:rPr>
              <w:t xml:space="preserve">ко мне – я, с нами – </w:t>
            </w:r>
            <w:proofErr w:type="spellStart"/>
            <w:r w:rsidRPr="007E6E51">
              <w:rPr>
                <w:i/>
                <w:spacing w:val="-4"/>
                <w:lang w:val="uk-UA"/>
              </w:rPr>
              <w:t>мы</w:t>
            </w:r>
            <w:proofErr w:type="spellEnd"/>
            <w:r w:rsidRPr="007E6E51">
              <w:rPr>
                <w:i/>
                <w:spacing w:val="-4"/>
                <w:lang w:val="uk-UA"/>
              </w:rPr>
              <w:t xml:space="preserve">, к ним – </w:t>
            </w:r>
            <w:proofErr w:type="spellStart"/>
            <w:r w:rsidRPr="007E6E51">
              <w:rPr>
                <w:i/>
                <w:spacing w:val="-4"/>
                <w:lang w:val="uk-UA"/>
              </w:rPr>
              <w:t>они</w:t>
            </w:r>
            <w:proofErr w:type="spellEnd"/>
            <w:r w:rsidRPr="007E6E51">
              <w:rPr>
                <w:i/>
                <w:spacing w:val="-4"/>
                <w:lang w:val="uk-UA"/>
              </w:rPr>
              <w:t xml:space="preserve">  </w:t>
            </w:r>
            <w:r w:rsidRPr="007E6E51">
              <w:rPr>
                <w:spacing w:val="-4"/>
                <w:lang w:val="uk-UA"/>
              </w:rPr>
              <w:t>тощо)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29</w:t>
            </w:r>
          </w:p>
        </w:tc>
        <w:tc>
          <w:tcPr>
            <w:tcW w:w="0" w:type="auto"/>
          </w:tcPr>
          <w:p w:rsidR="007E6E51" w:rsidRPr="007E6E51" w:rsidRDefault="007E6E51" w:rsidP="00CA115C">
            <w:pPr>
              <w:rPr>
                <w:lang w:val="uk-UA"/>
              </w:rPr>
            </w:pPr>
            <w:r w:rsidRPr="007E6E51">
              <w:rPr>
                <w:lang w:val="uk-UA"/>
              </w:rPr>
              <w:t>Дієслово. Загальне значення дієслова. Неозначена форма дієслова. Особа і число дієслова. Час дієслова. Форма минулого часу. Наголос деяких дієслів у минулому часі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30</w:t>
            </w:r>
          </w:p>
        </w:tc>
        <w:tc>
          <w:tcPr>
            <w:tcW w:w="0" w:type="auto"/>
          </w:tcPr>
          <w:p w:rsidR="007E6E51" w:rsidRPr="007E6E51" w:rsidRDefault="007E6E51" w:rsidP="00426C76">
            <w:pPr>
              <w:rPr>
                <w:lang w:val="uk-UA"/>
              </w:rPr>
            </w:pPr>
            <w:r w:rsidRPr="007E6E51">
              <w:rPr>
                <w:spacing w:val="-2"/>
                <w:lang w:val="uk-UA"/>
              </w:rPr>
              <w:t xml:space="preserve">Закінчення дієслів у сильній позиції. Вимова і написання </w:t>
            </w:r>
            <w:r w:rsidRPr="007E6E51">
              <w:rPr>
                <w:i/>
                <w:lang w:val="uk-UA"/>
              </w:rPr>
              <w:t>-</w:t>
            </w:r>
            <w:proofErr w:type="spellStart"/>
            <w:r w:rsidRPr="007E6E51">
              <w:rPr>
                <w:i/>
                <w:lang w:val="uk-UA"/>
              </w:rPr>
              <w:t>тся</w:t>
            </w:r>
            <w:proofErr w:type="spellEnd"/>
            <w:r w:rsidRPr="007E6E51">
              <w:rPr>
                <w:lang w:val="uk-UA"/>
              </w:rPr>
              <w:t>, -</w:t>
            </w:r>
            <w:proofErr w:type="spellStart"/>
            <w:r w:rsidRPr="007E6E51">
              <w:rPr>
                <w:i/>
                <w:lang w:val="uk-UA"/>
              </w:rPr>
              <w:t>ться</w:t>
            </w:r>
            <w:proofErr w:type="spellEnd"/>
            <w:r w:rsidRPr="007E6E51">
              <w:rPr>
                <w:lang w:val="uk-UA"/>
              </w:rPr>
              <w:t xml:space="preserve"> у дієсловах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31</w:t>
            </w:r>
          </w:p>
        </w:tc>
        <w:tc>
          <w:tcPr>
            <w:tcW w:w="0" w:type="auto"/>
          </w:tcPr>
          <w:p w:rsidR="007E6E51" w:rsidRPr="007E6E51" w:rsidRDefault="007E6E51" w:rsidP="00426C76">
            <w:pPr>
              <w:rPr>
                <w:lang w:val="uk-UA"/>
              </w:rPr>
            </w:pPr>
            <w:r w:rsidRPr="007E6E51">
              <w:rPr>
                <w:lang w:val="uk-UA"/>
              </w:rPr>
              <w:t>Утворення дієслів за допомогою префіксів (</w:t>
            </w:r>
            <w:r w:rsidRPr="007E6E51">
              <w:rPr>
                <w:i/>
                <w:lang w:val="uk-UA"/>
              </w:rPr>
              <w:t>об-</w:t>
            </w:r>
            <w:r w:rsidRPr="007E6E51">
              <w:rPr>
                <w:lang w:val="uk-UA"/>
              </w:rPr>
              <w:t xml:space="preserve"> (</w:t>
            </w:r>
            <w:proofErr w:type="spellStart"/>
            <w:r w:rsidRPr="007E6E51">
              <w:rPr>
                <w:i/>
                <w:lang w:val="uk-UA"/>
              </w:rPr>
              <w:t>обо</w:t>
            </w:r>
            <w:proofErr w:type="spellEnd"/>
            <w:r w:rsidRPr="007E6E51">
              <w:rPr>
                <w:i/>
                <w:lang w:val="uk-UA"/>
              </w:rPr>
              <w:t>-</w:t>
            </w:r>
            <w:r w:rsidRPr="007E6E51">
              <w:rPr>
                <w:lang w:val="uk-UA"/>
              </w:rPr>
              <w:t xml:space="preserve">), </w:t>
            </w:r>
            <w:r w:rsidRPr="007E6E51">
              <w:rPr>
                <w:i/>
                <w:lang w:val="uk-UA"/>
              </w:rPr>
              <w:t>за-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от-</w:t>
            </w:r>
            <w:r w:rsidRPr="007E6E51">
              <w:rPr>
                <w:lang w:val="uk-UA"/>
              </w:rPr>
              <w:t xml:space="preserve"> (</w:t>
            </w:r>
            <w:r w:rsidRPr="007E6E51">
              <w:rPr>
                <w:i/>
                <w:lang w:val="uk-UA"/>
              </w:rPr>
              <w:t>ото-</w:t>
            </w:r>
            <w:r w:rsidRPr="007E6E51">
              <w:rPr>
                <w:lang w:val="uk-UA"/>
              </w:rPr>
              <w:t xml:space="preserve">), </w:t>
            </w:r>
            <w:r w:rsidRPr="007E6E51">
              <w:rPr>
                <w:i/>
                <w:lang w:val="uk-UA"/>
              </w:rPr>
              <w:t>на-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над-</w:t>
            </w:r>
            <w:r w:rsidRPr="007E6E51">
              <w:rPr>
                <w:lang w:val="uk-UA"/>
              </w:rPr>
              <w:t xml:space="preserve"> (</w:t>
            </w:r>
            <w:proofErr w:type="spellStart"/>
            <w:r w:rsidRPr="007E6E51">
              <w:rPr>
                <w:i/>
                <w:lang w:val="uk-UA"/>
              </w:rPr>
              <w:t>надо</w:t>
            </w:r>
            <w:proofErr w:type="spellEnd"/>
            <w:r w:rsidRPr="007E6E51">
              <w:rPr>
                <w:i/>
                <w:lang w:val="uk-UA"/>
              </w:rPr>
              <w:t>-</w:t>
            </w:r>
            <w:r w:rsidRPr="007E6E51">
              <w:rPr>
                <w:lang w:val="uk-UA"/>
              </w:rPr>
              <w:t xml:space="preserve">), </w:t>
            </w:r>
            <w:r w:rsidRPr="007E6E51">
              <w:rPr>
                <w:i/>
                <w:lang w:val="uk-UA"/>
              </w:rPr>
              <w:t>пере-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по-</w:t>
            </w:r>
            <w:r w:rsidRPr="007E6E51">
              <w:rPr>
                <w:lang w:val="uk-UA"/>
              </w:rPr>
              <w:t xml:space="preserve">, </w:t>
            </w:r>
            <w:proofErr w:type="spellStart"/>
            <w:r w:rsidRPr="007E6E51">
              <w:rPr>
                <w:i/>
                <w:lang w:val="uk-UA"/>
              </w:rPr>
              <w:t>под</w:t>
            </w:r>
            <w:proofErr w:type="spellEnd"/>
            <w:r w:rsidRPr="007E6E51">
              <w:rPr>
                <w:i/>
                <w:lang w:val="uk-UA"/>
              </w:rPr>
              <w:t>-</w:t>
            </w:r>
            <w:r w:rsidRPr="007E6E51">
              <w:rPr>
                <w:lang w:val="uk-UA"/>
              </w:rPr>
              <w:t xml:space="preserve"> (</w:t>
            </w:r>
            <w:proofErr w:type="spellStart"/>
            <w:r w:rsidRPr="007E6E51">
              <w:rPr>
                <w:i/>
                <w:lang w:val="uk-UA"/>
              </w:rPr>
              <w:t>подо</w:t>
            </w:r>
            <w:proofErr w:type="spellEnd"/>
            <w:r w:rsidRPr="007E6E51">
              <w:rPr>
                <w:i/>
                <w:lang w:val="uk-UA"/>
              </w:rPr>
              <w:t>-</w:t>
            </w:r>
            <w:r w:rsidRPr="007E6E51">
              <w:rPr>
                <w:lang w:val="uk-UA"/>
              </w:rPr>
              <w:t xml:space="preserve">), </w:t>
            </w:r>
            <w:proofErr w:type="spellStart"/>
            <w:r w:rsidRPr="007E6E51">
              <w:rPr>
                <w:i/>
                <w:lang w:val="uk-UA"/>
              </w:rPr>
              <w:t>пред</w:t>
            </w:r>
            <w:proofErr w:type="spellEnd"/>
            <w:r w:rsidRPr="007E6E51">
              <w:rPr>
                <w:i/>
                <w:lang w:val="uk-UA"/>
              </w:rPr>
              <w:t>-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>про</w:t>
            </w:r>
            <w:r w:rsidRPr="007E6E51">
              <w:rPr>
                <w:i/>
                <w:spacing w:val="-2"/>
                <w:lang w:val="uk-UA"/>
              </w:rPr>
              <w:t>-</w:t>
            </w:r>
            <w:r w:rsidRPr="007E6E51">
              <w:rPr>
                <w:spacing w:val="-2"/>
                <w:lang w:val="uk-UA"/>
              </w:rPr>
              <w:t>), їхнє значення та правопис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32</w:t>
            </w:r>
          </w:p>
        </w:tc>
        <w:tc>
          <w:tcPr>
            <w:tcW w:w="0" w:type="auto"/>
          </w:tcPr>
          <w:p w:rsidR="007E6E51" w:rsidRPr="007E6E51" w:rsidRDefault="007E6E51" w:rsidP="00426C76">
            <w:pPr>
              <w:tabs>
                <w:tab w:val="left" w:pos="8460"/>
              </w:tabs>
              <w:rPr>
                <w:lang w:val="uk-UA"/>
              </w:rPr>
            </w:pPr>
            <w:r w:rsidRPr="007E6E51">
              <w:rPr>
                <w:lang w:val="uk-UA"/>
              </w:rPr>
              <w:t>Прийменник. Роль прийменника як службової частини мови. Прийменники, значення яких не співпадає з українською мовою (</w:t>
            </w:r>
            <w:r w:rsidRPr="007E6E51">
              <w:rPr>
                <w:i/>
                <w:lang w:val="uk-UA"/>
              </w:rPr>
              <w:t>в</w:t>
            </w:r>
            <w:r w:rsidRPr="007E6E51">
              <w:rPr>
                <w:lang w:val="uk-UA"/>
              </w:rPr>
              <w:t xml:space="preserve"> – </w:t>
            </w:r>
            <w:r w:rsidRPr="007E6E51">
              <w:rPr>
                <w:i/>
                <w:lang w:val="uk-UA"/>
              </w:rPr>
              <w:t>на</w:t>
            </w:r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 xml:space="preserve">с </w:t>
            </w:r>
            <w:r w:rsidRPr="007E6E51">
              <w:rPr>
                <w:lang w:val="uk-UA"/>
              </w:rPr>
              <w:t xml:space="preserve">– </w:t>
            </w:r>
            <w:proofErr w:type="spellStart"/>
            <w:r w:rsidRPr="007E6E51">
              <w:rPr>
                <w:i/>
                <w:lang w:val="uk-UA"/>
              </w:rPr>
              <w:t>из</w:t>
            </w:r>
            <w:proofErr w:type="spellEnd"/>
            <w:r w:rsidRPr="007E6E51">
              <w:rPr>
                <w:lang w:val="uk-UA"/>
              </w:rPr>
              <w:t xml:space="preserve">, </w:t>
            </w:r>
            <w:r w:rsidRPr="007E6E51">
              <w:rPr>
                <w:i/>
                <w:lang w:val="uk-UA"/>
              </w:rPr>
              <w:t xml:space="preserve">к </w:t>
            </w:r>
            <w:r w:rsidRPr="007E6E51">
              <w:rPr>
                <w:lang w:val="uk-UA"/>
              </w:rPr>
              <w:t xml:space="preserve">– </w:t>
            </w:r>
            <w:r w:rsidRPr="007E6E51">
              <w:rPr>
                <w:i/>
                <w:lang w:val="uk-UA"/>
              </w:rPr>
              <w:t>до</w:t>
            </w:r>
            <w:r w:rsidRPr="007E6E51">
              <w:rPr>
                <w:lang w:val="uk-UA"/>
              </w:rPr>
              <w:t>). Прийменники з просторовим, часовим, об’єктним значенням. Відмінності прийменників від префіксів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33</w:t>
            </w:r>
          </w:p>
        </w:tc>
        <w:tc>
          <w:tcPr>
            <w:tcW w:w="0" w:type="auto"/>
          </w:tcPr>
          <w:p w:rsidR="007E6E51" w:rsidRPr="007E6E51" w:rsidRDefault="007E6E51" w:rsidP="00F33801">
            <w:pPr>
              <w:tabs>
                <w:tab w:val="left" w:pos="8460"/>
              </w:tabs>
              <w:rPr>
                <w:lang w:val="uk-UA"/>
              </w:rPr>
            </w:pPr>
            <w:r w:rsidRPr="007E6E51">
              <w:rPr>
                <w:lang w:val="uk-UA"/>
              </w:rPr>
              <w:t>Сполучник. Роль сполучника як службової частини мови для вираження відношень між однорідними членами речення і частинами складного речення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34</w:t>
            </w:r>
          </w:p>
        </w:tc>
        <w:tc>
          <w:tcPr>
            <w:tcW w:w="0" w:type="auto"/>
          </w:tcPr>
          <w:p w:rsidR="007E6E51" w:rsidRPr="007E6E51" w:rsidRDefault="007E6E51" w:rsidP="00F33801">
            <w:pPr>
              <w:tabs>
                <w:tab w:val="left" w:pos="8460"/>
              </w:tabs>
              <w:jc w:val="both"/>
              <w:rPr>
                <w:b/>
                <w:lang w:val="uk-UA"/>
              </w:rPr>
            </w:pPr>
            <w:r w:rsidRPr="007E6E51">
              <w:rPr>
                <w:b/>
                <w:lang w:val="uk-UA"/>
              </w:rPr>
              <w:t xml:space="preserve">КР. </w:t>
            </w:r>
            <w:r w:rsidRPr="007E6E51">
              <w:rPr>
                <w:lang w:val="uk-UA"/>
              </w:rPr>
              <w:t>Списування</w:t>
            </w:r>
          </w:p>
        </w:tc>
      </w:tr>
      <w:tr w:rsidR="007E6E51" w:rsidRPr="007E6E51" w:rsidTr="00347794">
        <w:tc>
          <w:tcPr>
            <w:tcW w:w="0" w:type="auto"/>
          </w:tcPr>
          <w:p w:rsidR="007E6E51" w:rsidRPr="007E6E51" w:rsidRDefault="007E6E51" w:rsidP="0045697D">
            <w:pPr>
              <w:rPr>
                <w:lang w:val="uk-UA"/>
              </w:rPr>
            </w:pPr>
            <w:r w:rsidRPr="007E6E51">
              <w:rPr>
                <w:lang w:val="uk-UA"/>
              </w:rPr>
              <w:t>35</w:t>
            </w:r>
          </w:p>
        </w:tc>
        <w:tc>
          <w:tcPr>
            <w:tcW w:w="0" w:type="auto"/>
          </w:tcPr>
          <w:p w:rsidR="007E6E51" w:rsidRPr="007E6E51" w:rsidRDefault="007E6E51" w:rsidP="00BE3F51">
            <w:pPr>
              <w:rPr>
                <w:lang w:val="uk-UA"/>
              </w:rPr>
            </w:pPr>
            <w:r w:rsidRPr="007E6E51">
              <w:rPr>
                <w:lang w:val="uk-UA"/>
              </w:rPr>
              <w:t>Повторення і узагальнення вивченого</w:t>
            </w:r>
          </w:p>
        </w:tc>
      </w:tr>
    </w:tbl>
    <w:p w:rsidR="00347794" w:rsidRPr="007E6E51" w:rsidRDefault="00347794" w:rsidP="00B975F5">
      <w:pPr>
        <w:rPr>
          <w:lang w:val="uk-UA"/>
        </w:rPr>
      </w:pPr>
    </w:p>
    <w:p w:rsidR="00BE3F51" w:rsidRPr="007E6E51" w:rsidRDefault="00F33801" w:rsidP="00B975F5">
      <w:pPr>
        <w:rPr>
          <w:lang w:val="uk-UA"/>
        </w:rPr>
      </w:pPr>
      <w:r w:rsidRPr="007E6E51">
        <w:rPr>
          <w:lang w:val="uk-UA"/>
        </w:rPr>
        <w:t>Кількість оцінок, на основі яких виводиться загальний бал: 1 (І семестр), 2+3* (ІІ семестр).</w:t>
      </w:r>
    </w:p>
    <w:p w:rsidR="00F33801" w:rsidRPr="007E6E51" w:rsidRDefault="00F33801" w:rsidP="00B975F5">
      <w:pPr>
        <w:rPr>
          <w:lang w:val="uk-UA"/>
        </w:rPr>
      </w:pPr>
      <w:r w:rsidRPr="007E6E51">
        <w:rPr>
          <w:lang w:val="uk-UA"/>
        </w:rPr>
        <w:t>* - види діяльності</w:t>
      </w:r>
      <w:r w:rsidR="00124C17" w:rsidRPr="007E6E51">
        <w:rPr>
          <w:lang w:val="uk-UA"/>
        </w:rPr>
        <w:t xml:space="preserve">, перевірка яких здійснюється протягом року, для перевірки яких не виділяються окремі </w:t>
      </w:r>
      <w:proofErr w:type="spellStart"/>
      <w:r w:rsidR="00124C17" w:rsidRPr="007E6E51">
        <w:rPr>
          <w:lang w:val="uk-UA"/>
        </w:rPr>
        <w:t>уроки</w:t>
      </w:r>
      <w:proofErr w:type="spellEnd"/>
      <w:r w:rsidR="00124C17" w:rsidRPr="007E6E51">
        <w:rPr>
          <w:lang w:val="uk-UA"/>
        </w:rPr>
        <w:t>: діалог, усний переказ, читання вголос.</w:t>
      </w:r>
    </w:p>
    <w:sectPr w:rsidR="00F33801" w:rsidRPr="007E6E51" w:rsidSect="007E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6DC5"/>
    <w:multiLevelType w:val="hybridMultilevel"/>
    <w:tmpl w:val="3BDE1634"/>
    <w:lvl w:ilvl="0" w:tplc="8F60DB52">
      <w:start w:val="1"/>
      <w:numFmt w:val="bullet"/>
      <w:pStyle w:val="Xlis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A9F"/>
    <w:rsid w:val="00024447"/>
    <w:rsid w:val="00025E3E"/>
    <w:rsid w:val="00035CDB"/>
    <w:rsid w:val="0005430D"/>
    <w:rsid w:val="000950B7"/>
    <w:rsid w:val="000A5CAB"/>
    <w:rsid w:val="000B5E55"/>
    <w:rsid w:val="000B6141"/>
    <w:rsid w:val="000F1783"/>
    <w:rsid w:val="00124C17"/>
    <w:rsid w:val="00125A88"/>
    <w:rsid w:val="0014505F"/>
    <w:rsid w:val="001A459F"/>
    <w:rsid w:val="001A70A2"/>
    <w:rsid w:val="001B3DF6"/>
    <w:rsid w:val="00201FF8"/>
    <w:rsid w:val="00220442"/>
    <w:rsid w:val="00234CB0"/>
    <w:rsid w:val="002C3C7C"/>
    <w:rsid w:val="002C64C8"/>
    <w:rsid w:val="003032E1"/>
    <w:rsid w:val="003162F5"/>
    <w:rsid w:val="00340B94"/>
    <w:rsid w:val="00347794"/>
    <w:rsid w:val="00365594"/>
    <w:rsid w:val="003A4258"/>
    <w:rsid w:val="00426C76"/>
    <w:rsid w:val="004527B6"/>
    <w:rsid w:val="0045697D"/>
    <w:rsid w:val="00462A25"/>
    <w:rsid w:val="004A7575"/>
    <w:rsid w:val="004E5DD0"/>
    <w:rsid w:val="00527086"/>
    <w:rsid w:val="005271D2"/>
    <w:rsid w:val="00590450"/>
    <w:rsid w:val="005A42AF"/>
    <w:rsid w:val="005D0B87"/>
    <w:rsid w:val="005E2409"/>
    <w:rsid w:val="005F2DE1"/>
    <w:rsid w:val="0060406D"/>
    <w:rsid w:val="00645BEA"/>
    <w:rsid w:val="00657E82"/>
    <w:rsid w:val="006642E5"/>
    <w:rsid w:val="006822CE"/>
    <w:rsid w:val="006B054D"/>
    <w:rsid w:val="006F2B63"/>
    <w:rsid w:val="00787EC0"/>
    <w:rsid w:val="007E4A0A"/>
    <w:rsid w:val="007E6E51"/>
    <w:rsid w:val="008114AF"/>
    <w:rsid w:val="00825E5B"/>
    <w:rsid w:val="00851A07"/>
    <w:rsid w:val="0087619E"/>
    <w:rsid w:val="008A5791"/>
    <w:rsid w:val="008F1A9F"/>
    <w:rsid w:val="00924B5B"/>
    <w:rsid w:val="00951E96"/>
    <w:rsid w:val="009F6E36"/>
    <w:rsid w:val="00A23350"/>
    <w:rsid w:val="00A77EDE"/>
    <w:rsid w:val="00A94115"/>
    <w:rsid w:val="00A96A1D"/>
    <w:rsid w:val="00AB2FD1"/>
    <w:rsid w:val="00AC3F51"/>
    <w:rsid w:val="00AD564F"/>
    <w:rsid w:val="00AE3175"/>
    <w:rsid w:val="00B07AD9"/>
    <w:rsid w:val="00B44670"/>
    <w:rsid w:val="00B83ECF"/>
    <w:rsid w:val="00B87416"/>
    <w:rsid w:val="00B95E66"/>
    <w:rsid w:val="00B975F5"/>
    <w:rsid w:val="00BA42F1"/>
    <w:rsid w:val="00BD1E2E"/>
    <w:rsid w:val="00BE3F51"/>
    <w:rsid w:val="00BF5D00"/>
    <w:rsid w:val="00CA115C"/>
    <w:rsid w:val="00CB775B"/>
    <w:rsid w:val="00CC646E"/>
    <w:rsid w:val="00CD76E6"/>
    <w:rsid w:val="00CF03EA"/>
    <w:rsid w:val="00CF72C8"/>
    <w:rsid w:val="00D22606"/>
    <w:rsid w:val="00D32AE6"/>
    <w:rsid w:val="00D54255"/>
    <w:rsid w:val="00E66CAC"/>
    <w:rsid w:val="00EA6BFF"/>
    <w:rsid w:val="00EE4B90"/>
    <w:rsid w:val="00EE7084"/>
    <w:rsid w:val="00EF0910"/>
    <w:rsid w:val="00F16731"/>
    <w:rsid w:val="00F33801"/>
    <w:rsid w:val="00F5394C"/>
    <w:rsid w:val="00F57839"/>
    <w:rsid w:val="00F62447"/>
    <w:rsid w:val="00F71B46"/>
    <w:rsid w:val="00F76D6F"/>
    <w:rsid w:val="00F85278"/>
    <w:rsid w:val="00F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DD0B"/>
  <w15:docId w15:val="{C2945547-3548-43DC-91D7-B8971CF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ist2">
    <w:name w:val="Xlist2"/>
    <w:basedOn w:val="a"/>
    <w:rsid w:val="00851A07"/>
    <w:pPr>
      <w:numPr>
        <w:numId w:val="1"/>
      </w:numPr>
      <w:spacing w:line="240" w:lineRule="exact"/>
      <w:jc w:val="both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2C3C7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F8E9-B7E6-4B1F-895D-4A2F0BD9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66</cp:revision>
  <dcterms:created xsi:type="dcterms:W3CDTF">2015-04-07T18:08:00Z</dcterms:created>
  <dcterms:modified xsi:type="dcterms:W3CDTF">2016-09-03T14:50:00Z</dcterms:modified>
</cp:coreProperties>
</file>